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РЕСПУБЛИКИ ДАГЕСТАН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 *  *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М.Р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«КИЗИЛЮРТОВСКИЙ 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 w:right="-227" w:left="-3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МКОУ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Комсомольская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им.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Гаджиева Н.О.</w: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pBdr/>
        <w:spacing w:after="0" w:line="240" w:lineRule="auto"/>
        <w:ind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se-NO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368118, с. Комсомольское Кизилюртовского района РД</w:t>
      </w:r>
      <w:r>
        <w:rPr>
          <w:rFonts w:ascii="Times New Roman" w:hAnsi="Times New Roman" w:cs="Times New Roman"/>
          <w:i/>
          <w:sz w:val="24"/>
          <w:szCs w:val="24"/>
          <w:lang w:val="se-NO"/>
        </w:rPr>
      </w:r>
    </w:p>
    <w:p>
      <w:pPr>
        <w:pBdr/>
        <w:spacing w:line="240" w:lineRule="atLeast"/>
        <w: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 w:eastAsiaTheme="minorEastAsia"/>
          <w:b/>
          <w:i/>
          <w:lang w:eastAsia="ru-RU"/>
        </w:rPr>
      </w:pPr>
      <w:r>
        <w:rPr>
          <w:rFonts w:ascii="Times New Roman" w:hAnsi="Times New Roman" w:cs="Times New Roman" w:eastAsiaTheme="minorEastAsia"/>
          <w:b/>
          <w:i/>
          <w:lang w:eastAsia="ru-RU"/>
        </w:rPr>
      </w:r>
      <w:r>
        <w:rPr>
          <w:rFonts w:ascii="Times New Roman" w:hAnsi="Times New Roman" w:cs="Times New Roman" w:eastAsiaTheme="minorEastAsia"/>
          <w:b/>
          <w:i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СОГЛАСОВАНО                                                                                             УТВЕРЖДАЮ: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</w:r>
    </w:p>
    <w:p>
      <w:pPr>
        <w:pBdr/>
        <w:tabs>
          <w:tab w:val="left" w:leader="none" w:pos="7305"/>
        </w:tabs>
        <w:spacing w:after="0"/>
        <w:ind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на педагогическом совете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ab/>
        <w:t xml:space="preserve">Директор школы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Протокол № 5 от 14.05.2025г.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А.М.Гинбатова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4"/>
          <w:szCs w:val="28"/>
          <w:lang w:eastAsia="ar-SA"/>
        </w:rPr>
      </w:pPr>
      <w:r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eastAsia="ar-SA"/>
        </w:rPr>
        <w:tab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eastAsia="ar-SA"/>
        </w:rPr>
      </w:r>
    </w:p>
    <w:p>
      <w:pPr>
        <w:pBdr/>
        <w:spacing w:after="0"/>
        <w:ind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  <w:lang w:eastAsia="ar-SA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8"/>
          <w:lang w:eastAsia="ru-RU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ПОЛОЖЕНИЕ 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организации электронного обучения и использовании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МКОУ «</w:t>
      </w:r>
      <w:r>
        <w:rPr>
          <w:rFonts w:ascii="Times New Roman" w:hAnsi="Times New Roman" w:cs="Times New Roman"/>
          <w:b/>
          <w:sz w:val="24"/>
        </w:rPr>
        <w:t xml:space="preserve">Комсомольская СОШ</w:t>
      </w:r>
      <w:r>
        <w:rPr>
          <w:rFonts w:ascii="Times New Roman" w:hAnsi="Times New Roman" w:cs="Times New Roman"/>
          <w:b/>
          <w:sz w:val="24"/>
        </w:rPr>
        <w:t xml:space="preserve">»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rFonts w:ascii="Times New Roman" w:hAnsi="Times New Roman" w:cs="Times New Roman"/>
          <w:b/>
          <w:sz w:val="24"/>
        </w:rPr>
      </w:r>
    </w:p>
    <w:p>
      <w:pPr>
        <w:pStyle w:val="666"/>
        <w:numPr>
          <w:ilvl w:val="0"/>
          <w:numId w:val="1"/>
        </w:numPr>
        <w:pBdr/>
        <w:spacing w:after="0"/>
        <w:ind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Общие положения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Положение об организации электронного обучения и использовании дистанционных образовательных технологий при реализации образовательных программ в МКОУ «</w:t>
      </w:r>
      <w:r>
        <w:rPr>
          <w:rFonts w:ascii="Times New Roman" w:hAnsi="Times New Roman" w:cs="Times New Roman"/>
          <w:sz w:val="24"/>
        </w:rPr>
        <w:t xml:space="preserve">Комсомольская СОШ</w:t>
      </w:r>
      <w:r>
        <w:rPr>
          <w:rFonts w:ascii="Times New Roman" w:hAnsi="Times New Roman" w:cs="Times New Roman"/>
          <w:sz w:val="24"/>
        </w:rPr>
        <w:t xml:space="preserve">» (далее- Положение) регулирует порядок и правила организаци</w:t>
      </w:r>
      <w:r>
        <w:rPr>
          <w:rFonts w:ascii="Times New Roman" w:hAnsi="Times New Roman" w:cs="Times New Roman"/>
          <w:sz w:val="24"/>
        </w:rPr>
        <w:t xml:space="preserve">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(далее- образовательные программы) или их частей.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Положение разработано в соответствии с: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Федеральным законом от 29.12.2012г. №273-ФЗ «Об образовании в Российской Федерации»;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приказом </w:t>
      </w:r>
      <w:r>
        <w:rPr>
          <w:rFonts w:ascii="Times New Roman" w:hAnsi="Times New Roman" w:cs="Times New Roman"/>
          <w:sz w:val="24"/>
        </w:rPr>
        <w:t xml:space="preserve">Минпр</w:t>
      </w:r>
      <w:r>
        <w:rPr>
          <w:rFonts w:ascii="Times New Roman" w:hAnsi="Times New Roman" w:cs="Times New Roman"/>
          <w:sz w:val="24"/>
        </w:rPr>
        <w:t xml:space="preserve">освещения</w:t>
      </w:r>
      <w:r>
        <w:rPr>
          <w:rFonts w:ascii="Times New Roman" w:hAnsi="Times New Roman" w:cs="Times New Roman"/>
          <w:sz w:val="24"/>
        </w:rPr>
        <w:t xml:space="preserve"> России от 29.05.2022</w:t>
      </w:r>
      <w:r>
        <w:rPr>
          <w:rFonts w:ascii="Times New Roman" w:hAnsi="Times New Roman" w:cs="Times New Roman"/>
          <w:sz w:val="24"/>
        </w:rPr>
        <w:t xml:space="preserve"> №465/345 «О признании утратившим силу приказа Министерства образования и науки Росс</w:t>
      </w:r>
      <w:r>
        <w:rPr>
          <w:rFonts w:ascii="Times New Roman" w:hAnsi="Times New Roman" w:cs="Times New Roman"/>
          <w:sz w:val="24"/>
        </w:rPr>
        <w:t xml:space="preserve">ийской Федерации от 23.08.2017</w:t>
      </w:r>
      <w:r>
        <w:rPr>
          <w:rFonts w:ascii="Times New Roman" w:hAnsi="Times New Roman" w:cs="Times New Roman"/>
          <w:sz w:val="24"/>
        </w:rPr>
        <w:t xml:space="preserve">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Постановление Правительства РФ от 11.10.2023 №1678 и другим законодательством РФ в сфере образования;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локальными нормативными актами МКОУ «</w:t>
      </w:r>
      <w:r>
        <w:rPr>
          <w:rFonts w:ascii="Times New Roman" w:hAnsi="Times New Roman" w:cs="Times New Roman"/>
          <w:sz w:val="24"/>
        </w:rPr>
        <w:t xml:space="preserve">Комсомольская СОШ</w:t>
      </w:r>
      <w:r>
        <w:rPr>
          <w:rFonts w:ascii="Times New Roman" w:hAnsi="Times New Roman" w:cs="Times New Roman"/>
          <w:sz w:val="24"/>
        </w:rPr>
        <w:t xml:space="preserve">» (далее- Школа).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В Положении используются следующие понятия: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Дистанционное обучение</w:t>
      </w:r>
      <w:r>
        <w:rPr>
          <w:rFonts w:ascii="Times New Roman" w:hAnsi="Times New Roman" w:cs="Times New Roman"/>
          <w:sz w:val="24"/>
        </w:rPr>
        <w:t xml:space="preserve"> - организация образовательной деятельности с применением дистанционных о</w:t>
      </w:r>
      <w:r>
        <w:rPr>
          <w:rFonts w:ascii="Times New Roman" w:hAnsi="Times New Roman" w:cs="Times New Roman"/>
          <w:sz w:val="24"/>
        </w:rPr>
        <w:t xml:space="preserve">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Электронное обучение</w:t>
      </w:r>
      <w:r>
        <w:rPr>
          <w:rFonts w:ascii="Times New Roman" w:hAnsi="Times New Roman" w:cs="Times New Roman"/>
          <w:sz w:val="24"/>
        </w:rPr>
        <w:t xml:space="preserve"> – отложенное во времени или р</w:t>
      </w:r>
      <w:r>
        <w:rPr>
          <w:rFonts w:ascii="Times New Roman" w:hAnsi="Times New Roman" w:cs="Times New Roman"/>
          <w:sz w:val="24"/>
        </w:rPr>
        <w:t xml:space="preserve">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</w:t>
      </w:r>
      <w:r>
        <w:rPr>
          <w:rFonts w:ascii="Times New Roman" w:hAnsi="Times New Roman" w:cs="Times New Roman"/>
          <w:sz w:val="24"/>
        </w:rPr>
        <w:t xml:space="preserve">обучающи</w:t>
      </w:r>
      <w:r>
        <w:rPr>
          <w:rFonts w:ascii="Times New Roman" w:hAnsi="Times New Roman" w:cs="Times New Roman"/>
          <w:sz w:val="24"/>
        </w:rPr>
        <w:t xml:space="preserve">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Информационные системы</w:t>
      </w:r>
      <w:r>
        <w:rPr>
          <w:rFonts w:ascii="Times New Roman" w:hAnsi="Times New Roman" w:cs="Times New Roman"/>
          <w:sz w:val="24"/>
        </w:rPr>
        <w:t xml:space="preserve"> – государственные информационные системы, региональные</w:t>
      </w:r>
      <w:r>
        <w:rPr>
          <w:rFonts w:ascii="Times New Roman" w:hAnsi="Times New Roman" w:cs="Times New Roman"/>
          <w:sz w:val="24"/>
        </w:rPr>
        <w:t xml:space="preserve">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ФГИМ «Моя школа».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Цифровой образовательный контент</w:t>
      </w:r>
      <w:r>
        <w:rPr>
          <w:rFonts w:ascii="Times New Roman" w:hAnsi="Times New Roman" w:cs="Times New Roman"/>
          <w:sz w:val="24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Цифровые образовательные сервисы</w:t>
      </w:r>
      <w:r>
        <w:rPr>
          <w:rFonts w:ascii="Times New Roman" w:hAnsi="Times New Roman" w:cs="Times New Roman"/>
          <w:sz w:val="24"/>
        </w:rPr>
        <w:t xml:space="preserve">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i/>
          <w:sz w:val="24"/>
        </w:rPr>
        <w:t xml:space="preserve">Цифровое индивидуальное портфолио обучающегося</w:t>
      </w:r>
      <w:r>
        <w:rPr>
          <w:rFonts w:ascii="Times New Roman" w:hAnsi="Times New Roman" w:cs="Times New Roman"/>
          <w:sz w:val="24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  <w:r>
        <w:rPr>
          <w:rFonts w:ascii="Times New Roman" w:hAnsi="Times New Roman" w:cs="Times New Roman"/>
          <w:sz w:val="24"/>
        </w:rPr>
      </w:r>
    </w:p>
    <w:p>
      <w:pPr>
        <w:pStyle w:val="666"/>
        <w:pBdr/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66"/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Организация электронного и дистанционного обучения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>
        <w:rPr>
          <w:rFonts w:ascii="Times New Roman" w:hAnsi="Times New Roman" w:cs="Times New Roman"/>
          <w:sz w:val="24"/>
        </w:rPr>
        <w:t xml:space="preserve">Шк</w:t>
      </w:r>
      <w:r>
        <w:rPr>
          <w:rFonts w:ascii="Times New Roman" w:hAnsi="Times New Roman" w:cs="Times New Roman"/>
          <w:sz w:val="24"/>
        </w:rPr>
        <w:t xml:space="preserve">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При применении электронного обучения организуется как отложенное во времени, так и в режиме реального вре</w:t>
      </w:r>
      <w:r>
        <w:rPr>
          <w:rFonts w:ascii="Times New Roman" w:hAnsi="Times New Roman" w:cs="Times New Roman"/>
          <w:sz w:val="24"/>
        </w:rPr>
        <w:t xml:space="preserve">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</w:t>
      </w:r>
      <w:r>
        <w:rPr>
          <w:rFonts w:ascii="Times New Roman" w:hAnsi="Times New Roman" w:cs="Times New Roman"/>
          <w:sz w:val="24"/>
        </w:rPr>
        <w:t xml:space="preserve">ятельно выполняет задания в порядке, определенном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При применении дистанционных обр</w:t>
      </w:r>
      <w:r>
        <w:rPr>
          <w:rFonts w:ascii="Times New Roman" w:hAnsi="Times New Roman" w:cs="Times New Roman"/>
          <w:sz w:val="24"/>
        </w:rPr>
        <w:t xml:space="preserve">азовательных технологий образовательные программы реализуются в основн6ом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В целях реализации образовательной программы или её части с применением электронного</w:t>
      </w:r>
      <w:r>
        <w:rPr>
          <w:rFonts w:ascii="Times New Roman" w:hAnsi="Times New Roman" w:cs="Times New Roman"/>
          <w:sz w:val="24"/>
        </w:rPr>
        <w:t xml:space="preserve"> обучения, дистанцион</w:t>
      </w:r>
      <w:r>
        <w:rPr>
          <w:rFonts w:ascii="Times New Roman" w:hAnsi="Times New Roman" w:cs="Times New Roman"/>
          <w:sz w:val="24"/>
        </w:rPr>
        <w:t xml:space="preserve">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доступ к государственным информационным системам, пр</w:t>
      </w:r>
      <w:r>
        <w:rPr>
          <w:rFonts w:ascii="Times New Roman" w:hAnsi="Times New Roman" w:cs="Times New Roman"/>
          <w:sz w:val="24"/>
        </w:rPr>
        <w:t xml:space="preserve">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фиксацию хода образовательного процесса, результатов текущего контроля успеваемости и промежуточной аттестации;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возможность проведения всех видов занятий, оценки результат</w:t>
      </w:r>
      <w:r>
        <w:rPr>
          <w:rFonts w:ascii="Times New Roman" w:hAnsi="Times New Roman" w:cs="Times New Roman"/>
          <w:sz w:val="24"/>
        </w:rPr>
        <w:t xml:space="preserve">ов</w:t>
      </w:r>
      <w:r>
        <w:rPr>
          <w:rFonts w:ascii="Times New Roman" w:hAnsi="Times New Roman" w:cs="Times New Roman"/>
          <w:sz w:val="24"/>
        </w:rPr>
        <w:t xml:space="preserve">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Для освоения обучающимися образовательных программ, реализ</w:t>
      </w:r>
      <w:r>
        <w:rPr>
          <w:rFonts w:ascii="Times New Roman" w:hAnsi="Times New Roman" w:cs="Times New Roman"/>
          <w:sz w:val="24"/>
        </w:rPr>
        <w:t xml:space="preserve">уемых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достигшие 14 лет, должны зарегистрироваться во ФГИС «Моя школа» (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myschool</w:t>
      </w:r>
      <w:r>
        <w:rPr>
          <w:rFonts w:ascii="Times New Roman" w:hAnsi="Times New Roman" w:cs="Times New Roman"/>
          <w:sz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edu</w:t>
      </w:r>
      <w:r>
        <w:rPr>
          <w:rFonts w:ascii="Times New Roman" w:hAnsi="Times New Roman" w:cs="Times New Roman"/>
          <w:sz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sz w:val="24"/>
        </w:rPr>
        <w:t xml:space="preserve">).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2.5. Обучающийся, дос</w:t>
      </w:r>
      <w:r>
        <w:rPr>
          <w:rFonts w:ascii="Times New Roman" w:hAnsi="Times New Roman" w:cs="Times New Roman"/>
          <w:sz w:val="24"/>
        </w:rPr>
        <w:t xml:space="preserve">тигший возра</w:t>
      </w:r>
      <w:r>
        <w:rPr>
          <w:rFonts w:ascii="Times New Roman" w:hAnsi="Times New Roman" w:cs="Times New Roman"/>
          <w:sz w:val="24"/>
        </w:rPr>
        <w:t xml:space="preserve">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</w:t>
      </w:r>
      <w:r>
        <w:rPr>
          <w:rFonts w:ascii="Times New Roman" w:hAnsi="Times New Roman" w:cs="Times New Roman"/>
          <w:sz w:val="24"/>
        </w:rPr>
        <w:t xml:space="preserve">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 настоящим Положением.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2.6. в случае получения заявления, указанного в пункте 2.5. Положения, Школа осуществляет обучение такого обучающегося по программам начального общего, основного общего, среднего о</w:t>
      </w:r>
      <w:r>
        <w:rPr>
          <w:rFonts w:ascii="Times New Roman" w:hAnsi="Times New Roman" w:cs="Times New Roman"/>
          <w:sz w:val="24"/>
        </w:rPr>
        <w:t xml:space="preserve">бщего образования без применени</w:t>
      </w:r>
      <w:r>
        <w:rPr>
          <w:rFonts w:ascii="Times New Roman" w:hAnsi="Times New Roman" w:cs="Times New Roman"/>
          <w:sz w:val="24"/>
        </w:rPr>
        <w:t xml:space="preserve">я электронного обучения, дистанционных образовательных технологий.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66"/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>
        <w:rPr>
          <w:rFonts w:ascii="Times New Roman" w:hAnsi="Times New Roman" w:cs="Times New Roman"/>
          <w:sz w:val="24"/>
        </w:rPr>
        <w:t xml:space="preserve">При реализации основных образовательных программ начального общего, основного обще</w:t>
      </w:r>
      <w:r>
        <w:rPr>
          <w:rFonts w:ascii="Times New Roman" w:hAnsi="Times New Roman" w:cs="Times New Roman"/>
          <w:sz w:val="24"/>
        </w:rPr>
        <w:t xml:space="preserve">го и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myschool</w:t>
      </w:r>
      <w:r>
        <w:rPr>
          <w:rFonts w:ascii="Times New Roman" w:hAnsi="Times New Roman" w:cs="Times New Roman"/>
          <w:sz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edu</w:t>
      </w:r>
      <w:r>
        <w:rPr>
          <w:rFonts w:ascii="Times New Roman" w:hAnsi="Times New Roman" w:cs="Times New Roman"/>
          <w:sz w:val="24"/>
          <w:u w:val="single"/>
        </w:rPr>
        <w:t xml:space="preserve">.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sz w:val="24"/>
        </w:rPr>
        <w:t xml:space="preserve">).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При реализации основных образовательных программ начального общего, основного общего и среднего общего образования с применением электронного обучения Школа также использует электронные образоват</w:t>
      </w:r>
      <w:r>
        <w:rPr>
          <w:rFonts w:ascii="Times New Roman" w:hAnsi="Times New Roman" w:cs="Times New Roman"/>
          <w:sz w:val="24"/>
        </w:rPr>
        <w:t xml:space="preserve">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При реализации программ дополнительного образования Школа вправе использовать обучения, цифровой образовательный контент и дистанционные образовательные технологии, предусмотренные ФГИС «Моя школа», а также другие </w:t>
      </w:r>
      <w:r>
        <w:rPr>
          <w:rFonts w:ascii="Times New Roman" w:hAnsi="Times New Roman" w:cs="Times New Roman"/>
          <w:sz w:val="24"/>
        </w:rPr>
        <w:t xml:space="preserve">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66"/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Способы применения электронного обучения дистанционных образовательных технологий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>
        <w:rPr>
          <w:rFonts w:ascii="Times New Roman" w:hAnsi="Times New Roman" w:cs="Times New Roman"/>
          <w:sz w:val="24"/>
        </w:rPr>
        <w:t xml:space="preserve">Школа применят электронное обучение, дистанционные образовательные технологии в соотве</w:t>
      </w:r>
      <w:r>
        <w:rPr>
          <w:rFonts w:ascii="Times New Roman" w:hAnsi="Times New Roman" w:cs="Times New Roman"/>
          <w:sz w:val="24"/>
        </w:rPr>
        <w:t xml:space="preserve">т</w:t>
      </w:r>
      <w:r>
        <w:rPr>
          <w:rFonts w:ascii="Times New Roman" w:hAnsi="Times New Roman" w:cs="Times New Roman"/>
          <w:sz w:val="24"/>
        </w:rPr>
        <w:t xml:space="preserve">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Дистанционное обучение применяется для </w:t>
      </w:r>
      <w:r>
        <w:rPr>
          <w:rFonts w:ascii="Times New Roman" w:hAnsi="Times New Roman" w:cs="Times New Roman"/>
          <w:sz w:val="24"/>
        </w:rPr>
        <w:t xml:space="preserve">реализации образовательных программ в случаях, когда невозможна или нецелесообразна их очная реализация.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66"/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Соотношение объема занятий при применении электронного обучения, дистанционных образовательных технологий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Соотношение объема занятий, проводимых в форме контактной работы обучающихся с педагогическими работни</w:t>
      </w:r>
      <w:r>
        <w:rPr>
          <w:rFonts w:ascii="Times New Roman" w:hAnsi="Times New Roman" w:cs="Times New Roman"/>
          <w:sz w:val="24"/>
        </w:rPr>
        <w:t xml:space="preserve">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66"/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Порядок осуществления контроля результатов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</w:t>
      </w:r>
      <w:r>
        <w:rPr>
          <w:rFonts w:ascii="Times New Roman" w:hAnsi="Times New Roman" w:cs="Times New Roman"/>
          <w:sz w:val="24"/>
        </w:rPr>
        <w:t xml:space="preserve">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 Оценивание учебных достижений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6.3. Отметки, полученные обучающимися за выполненные задания при реализации образовательных программ с применением</w:t>
      </w:r>
      <w:r>
        <w:rPr>
          <w:rFonts w:ascii="Times New Roman" w:hAnsi="Times New Roman" w:cs="Times New Roman"/>
          <w:sz w:val="24"/>
        </w:rPr>
        <w:t xml:space="preserve"> электронного обучения, дистанционных образовательных технологий, заносятся в электронный журнал.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6.6. В случае если текущий контроль успеваемости и промежуточная аттестация обучающих</w:t>
      </w:r>
      <w:r>
        <w:rPr>
          <w:rFonts w:ascii="Times New Roman" w:hAnsi="Times New Roman" w:cs="Times New Roman"/>
          <w:sz w:val="24"/>
        </w:rPr>
        <w:t xml:space="preserve">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идентификация и (или) аутентификация обучающихся;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использование сервиса контроля условий проведения промежуточной аттестации и текущего контроля успеваемости в целях фиксации</w:t>
      </w:r>
      <w:r>
        <w:rPr>
          <w:rFonts w:ascii="Times New Roman" w:hAnsi="Times New Roman" w:cs="Times New Roman"/>
          <w:sz w:val="24"/>
        </w:rPr>
        <w:t xml:space="preserve"> нарушений (далее- сервис </w:t>
      </w:r>
      <w:r>
        <w:rPr>
          <w:rFonts w:ascii="Times New Roman" w:hAnsi="Times New Roman" w:cs="Times New Roman"/>
          <w:sz w:val="24"/>
        </w:rPr>
        <w:t xml:space="preserve">прокторинга</w:t>
      </w:r>
      <w:r>
        <w:rPr>
          <w:rFonts w:ascii="Times New Roman" w:hAnsi="Times New Roman" w:cs="Times New Roman"/>
          <w:sz w:val="24"/>
        </w:rPr>
        <w:t xml:space="preserve">).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6.7. Сервис </w:t>
      </w:r>
      <w:r>
        <w:rPr>
          <w:rFonts w:ascii="Times New Roman" w:hAnsi="Times New Roman" w:cs="Times New Roman"/>
          <w:sz w:val="24"/>
        </w:rPr>
        <w:t xml:space="preserve">прокторинга</w:t>
      </w:r>
      <w:r>
        <w:rPr>
          <w:rFonts w:ascii="Times New Roman" w:hAnsi="Times New Roman" w:cs="Times New Roman"/>
          <w:sz w:val="24"/>
        </w:rPr>
        <w:t xml:space="preserve"> осуществляется путем выполнения обучающимися задания в </w:t>
      </w:r>
      <w:r>
        <w:rPr>
          <w:rFonts w:ascii="Times New Roman" w:hAnsi="Times New Roman" w:cs="Times New Roman"/>
          <w:sz w:val="24"/>
        </w:rPr>
        <w:t xml:space="preserve">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6.8. Если во время выполнения обучающимися задания в рамках текущего контроля успеваемо</w:t>
      </w:r>
      <w:r>
        <w:rPr>
          <w:rFonts w:ascii="Times New Roman" w:hAnsi="Times New Roman" w:cs="Times New Roman"/>
          <w:sz w:val="24"/>
        </w:rPr>
        <w:t xml:space="preserve">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Педагогический работник возобновляет проведение текущего контроля успеваемости или промежуточной аттестации </w:t>
      </w:r>
      <w:r>
        <w:rPr>
          <w:rFonts w:ascii="Times New Roman" w:hAnsi="Times New Roman" w:cs="Times New Roman"/>
          <w:sz w:val="24"/>
        </w:rPr>
        <w:t xml:space="preserve">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обучающимися при выполнении заданий до возникновения технических неполадок.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6.9. Обучающийся информируется о результатах текущего контроля успеваемости или промежуточной аттестации, проводимых в дистанционном формате, чер</w:t>
      </w:r>
      <w:r>
        <w:rPr>
          <w:rFonts w:ascii="Times New Roman" w:hAnsi="Times New Roman" w:cs="Times New Roman"/>
          <w:sz w:val="24"/>
        </w:rPr>
        <w:t xml:space="preserve">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66"/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Порядок оказания учебно-методической помощи обучающимся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 Расписание инд</w:t>
      </w:r>
      <w:r>
        <w:rPr>
          <w:rFonts w:ascii="Times New Roman" w:hAnsi="Times New Roman" w:cs="Times New Roman"/>
          <w:sz w:val="24"/>
        </w:rPr>
        <w:t xml:space="preserve">ивидуальных и коллективных консультаций составляется учителем и направляется через сервис ФГИС «Моя школа»,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66"/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Порядок применения сервисов взаимодействия работников с обучающимися и их законными представителями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8.1. </w:t>
      </w:r>
      <w:r>
        <w:rPr>
          <w:rFonts w:ascii="Times New Roman" w:hAnsi="Times New Roman" w:cs="Times New Roman"/>
          <w:sz w:val="24"/>
        </w:rPr>
        <w:t xml:space="preserve">При дистанци</w:t>
      </w:r>
      <w:r>
        <w:rPr>
          <w:rFonts w:ascii="Times New Roman" w:hAnsi="Times New Roman" w:cs="Times New Roman"/>
          <w:sz w:val="24"/>
        </w:rPr>
        <w:t xml:space="preserve">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ascii="Times New Roman" w:hAnsi="Times New Roman" w:cs="Times New Roman"/>
          <w:sz w:val="24"/>
          <w:lang w:val="en-US"/>
        </w:rPr>
        <w:t xml:space="preserve">VK</w:t>
      </w:r>
      <w:r>
        <w:rPr>
          <w:rFonts w:ascii="Times New Roman" w:hAnsi="Times New Roman" w:cs="Times New Roman"/>
          <w:sz w:val="24"/>
        </w:rPr>
        <w:t xml:space="preserve"> Мессенджера.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8.3. Иностранные мессенджеры, определенные Роскомнадзором, не могут использоваться для пересылки персональных данных и сведений о платежах при </w:t>
      </w:r>
      <w:r>
        <w:rPr>
          <w:rFonts w:ascii="Times New Roman" w:hAnsi="Times New Roman" w:cs="Times New Roman"/>
          <w:sz w:val="24"/>
        </w:rPr>
        <w:t xml:space="preserve">предоставлении государственных и муниципальных услуг, выполнении государственного или муниципального задания.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66"/>
        <w:numPr>
          <w:ilvl w:val="0"/>
          <w:numId w:val="1"/>
        </w:numPr>
        <w:pBdr/>
        <w:spacing w:after="0"/>
        <w:ind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Порядок оказания технической помощи обучающимся и педагогическим работникам</w:t>
      </w:r>
      <w:r>
        <w:rPr>
          <w:rFonts w:ascii="Times New Roman" w:hAnsi="Times New Roman" w:cs="Times New Roman"/>
          <w:b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9.1. </w:t>
      </w:r>
      <w:r>
        <w:rPr>
          <w:rFonts w:ascii="Times New Roman" w:hAnsi="Times New Roman" w:cs="Times New Roman"/>
          <w:sz w:val="24"/>
        </w:rPr>
        <w:t xml:space="preserve">При эксплуатации ФГИС «Моя школа» техническую поддержку оказывают специалисты при обращении по электронной почте</w:t>
      </w:r>
      <w:r>
        <w:rPr>
          <w:rFonts w:ascii="Times New Roman" w:hAnsi="Times New Roman" w:cs="Times New Roman"/>
          <w:sz w:val="24"/>
        </w:rPr>
        <w:t xml:space="preserve"> </w:t>
      </w:r>
      <w:hyperlink r:id="rId9" w:tooltip="mailto:myschool@gosuslugi.ru" w:history="1">
        <w:r>
          <w:rPr>
            <w:rStyle w:val="667"/>
            <w:rFonts w:ascii="Times New Roman" w:hAnsi="Times New Roman" w:cs="Times New Roman"/>
            <w:sz w:val="24"/>
            <w:lang w:val="en-US"/>
          </w:rPr>
          <w:t xml:space="preserve">myschool</w:t>
        </w:r>
        <w:r>
          <w:rPr>
            <w:rStyle w:val="667"/>
            <w:rFonts w:ascii="Times New Roman" w:hAnsi="Times New Roman" w:cs="Times New Roman"/>
            <w:sz w:val="24"/>
          </w:rPr>
          <w:t xml:space="preserve">@</w:t>
        </w:r>
        <w:r>
          <w:rPr>
            <w:rStyle w:val="667"/>
            <w:rFonts w:ascii="Times New Roman" w:hAnsi="Times New Roman" w:cs="Times New Roman"/>
            <w:sz w:val="24"/>
            <w:lang w:val="en-US"/>
          </w:rPr>
          <w:t xml:space="preserve">gosuslugi</w:t>
        </w:r>
        <w:r>
          <w:rPr>
            <w:rStyle w:val="667"/>
            <w:rFonts w:ascii="Times New Roman" w:hAnsi="Times New Roman" w:cs="Times New Roman"/>
            <w:sz w:val="24"/>
          </w:rPr>
          <w:t xml:space="preserve">.</w:t>
        </w:r>
        <w:r>
          <w:rPr>
            <w:rStyle w:val="667"/>
            <w:rFonts w:ascii="Times New Roman" w:hAnsi="Times New Roman" w:cs="Times New Roman"/>
            <w:sz w:val="24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4"/>
        </w:rPr>
        <w:t xml:space="preserve"> или</w:t>
      </w:r>
      <w:r>
        <w:rPr>
          <w:rFonts w:ascii="Times New Roman" w:hAnsi="Times New Roman" w:cs="Times New Roman"/>
          <w:sz w:val="24"/>
        </w:rPr>
        <w:t xml:space="preserve"> по звонку на горячую линию по номеру 8 (800) 100-70-10 (звонок по России бесплатный).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h="16838" w:orient="portrait" w:w="11906"/>
      <w:pgMar w:top="709" w:right="991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440"/>
      </w:pPr>
      <w:rPr>
        <w:rFonts w:hint="default"/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252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36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432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468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5400"/>
      </w:pPr>
      <w:rPr>
        <w:rFonts w:hint="default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2"/>
    <w:next w:val="66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2"/>
    <w:next w:val="66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2"/>
    <w:next w:val="66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3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2"/>
    <w:next w:val="66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2"/>
    <w:next w:val="6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3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3"/>
    <w:link w:val="177"/>
    <w:uiPriority w:val="99"/>
    <w:pPr>
      <w:pBdr/>
      <w:spacing/>
      <w:ind/>
    </w:pPr>
  </w:style>
  <w:style w:type="paragraph" w:styleId="179">
    <w:name w:val="Caption"/>
    <w:basedOn w:val="662"/>
    <w:next w:val="6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2"/>
    <w:next w:val="662"/>
    <w:uiPriority w:val="39"/>
    <w:unhideWhenUsed/>
    <w:pPr>
      <w:pBdr/>
      <w:spacing w:after="100"/>
      <w:ind/>
    </w:pPr>
  </w:style>
  <w:style w:type="paragraph" w:styleId="189">
    <w:name w:val="toc 2"/>
    <w:basedOn w:val="662"/>
    <w:next w:val="662"/>
    <w:uiPriority w:val="39"/>
    <w:unhideWhenUsed/>
    <w:pPr>
      <w:pBdr/>
      <w:spacing w:after="100"/>
      <w:ind w:left="220"/>
    </w:pPr>
  </w:style>
  <w:style w:type="paragraph" w:styleId="190">
    <w:name w:val="toc 3"/>
    <w:basedOn w:val="662"/>
    <w:next w:val="662"/>
    <w:uiPriority w:val="39"/>
    <w:unhideWhenUsed/>
    <w:pPr>
      <w:pBdr/>
      <w:spacing w:after="100"/>
      <w:ind w:left="440"/>
    </w:pPr>
  </w:style>
  <w:style w:type="paragraph" w:styleId="191">
    <w:name w:val="toc 4"/>
    <w:basedOn w:val="662"/>
    <w:next w:val="662"/>
    <w:uiPriority w:val="39"/>
    <w:unhideWhenUsed/>
    <w:pPr>
      <w:pBdr/>
      <w:spacing w:after="100"/>
      <w:ind w:left="660"/>
    </w:pPr>
  </w:style>
  <w:style w:type="paragraph" w:styleId="192">
    <w:name w:val="toc 5"/>
    <w:basedOn w:val="662"/>
    <w:next w:val="662"/>
    <w:uiPriority w:val="39"/>
    <w:unhideWhenUsed/>
    <w:pPr>
      <w:pBdr/>
      <w:spacing w:after="100"/>
      <w:ind w:left="880"/>
    </w:pPr>
  </w:style>
  <w:style w:type="paragraph" w:styleId="193">
    <w:name w:val="toc 6"/>
    <w:basedOn w:val="662"/>
    <w:next w:val="662"/>
    <w:uiPriority w:val="39"/>
    <w:unhideWhenUsed/>
    <w:pPr>
      <w:pBdr/>
      <w:spacing w:after="100"/>
      <w:ind w:left="1100"/>
    </w:pPr>
  </w:style>
  <w:style w:type="paragraph" w:styleId="194">
    <w:name w:val="toc 7"/>
    <w:basedOn w:val="662"/>
    <w:next w:val="662"/>
    <w:uiPriority w:val="39"/>
    <w:unhideWhenUsed/>
    <w:pPr>
      <w:pBdr/>
      <w:spacing w:after="100"/>
      <w:ind w:left="1320"/>
    </w:pPr>
  </w:style>
  <w:style w:type="paragraph" w:styleId="195">
    <w:name w:val="toc 8"/>
    <w:basedOn w:val="662"/>
    <w:next w:val="662"/>
    <w:uiPriority w:val="39"/>
    <w:unhideWhenUsed/>
    <w:pPr>
      <w:pBdr/>
      <w:spacing w:after="100"/>
      <w:ind w:left="1540"/>
    </w:pPr>
  </w:style>
  <w:style w:type="paragraph" w:styleId="196">
    <w:name w:val="toc 9"/>
    <w:basedOn w:val="662"/>
    <w:next w:val="66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paragraph" w:styleId="662" w:default="1">
    <w:name w:val="Normal"/>
    <w:qFormat/>
    <w:pPr>
      <w:pBdr/>
      <w:spacing/>
      <w:ind/>
    </w:p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paragraph" w:styleId="666">
    <w:name w:val="List Paragraph"/>
    <w:basedOn w:val="662"/>
    <w:uiPriority w:val="34"/>
    <w:qFormat/>
    <w:pPr>
      <w:pBdr/>
      <w:spacing/>
      <w:ind w:left="720"/>
      <w:contextualSpacing w:val="true"/>
    </w:pPr>
  </w:style>
  <w:style w:type="character" w:styleId="667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yschool@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revision>10</cp:revision>
  <dcterms:created xsi:type="dcterms:W3CDTF">2025-05-21T08:47:00Z</dcterms:created>
  <dcterms:modified xsi:type="dcterms:W3CDTF">2025-05-29T11:51:30Z</dcterms:modified>
</cp:coreProperties>
</file>